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A9BFA" w14:textId="0DCA619A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Every course at WLU has a course site in Sakai, the university’s learning </w:t>
      </w:r>
      <w:r w:rsidRPr="009A4C37">
        <w:rPr>
          <w:rFonts w:cstheme="minorHAnsi"/>
          <w:sz w:val="21"/>
          <w:szCs w:val="21"/>
        </w:rPr>
        <w:t>management system</w:t>
      </w:r>
      <w:r w:rsidRPr="009A4C37">
        <w:rPr>
          <w:rFonts w:cstheme="minorHAnsi"/>
          <w:sz w:val="21"/>
          <w:szCs w:val="21"/>
        </w:rPr>
        <w:t xml:space="preserve"> (LMS). While online courses are delivered fully via Sakai, all classroom-based </w:t>
      </w:r>
      <w:r w:rsidRPr="009A4C37">
        <w:rPr>
          <w:rFonts w:cstheme="minorHAnsi"/>
          <w:sz w:val="21"/>
          <w:szCs w:val="21"/>
        </w:rPr>
        <w:t>and hybrid</w:t>
      </w:r>
      <w:r w:rsidRPr="009A4C37">
        <w:rPr>
          <w:rFonts w:cstheme="minorHAnsi"/>
          <w:sz w:val="21"/>
          <w:szCs w:val="21"/>
        </w:rPr>
        <w:t xml:space="preserve"> courses will utilize the LMS to some extent. For example, your instructor may </w:t>
      </w:r>
      <w:r w:rsidRPr="009A4C37">
        <w:rPr>
          <w:rFonts w:cstheme="minorHAnsi"/>
          <w:sz w:val="21"/>
          <w:szCs w:val="21"/>
        </w:rPr>
        <w:t>have you</w:t>
      </w:r>
      <w:r w:rsidRPr="009A4C37">
        <w:rPr>
          <w:rFonts w:cstheme="minorHAnsi"/>
          <w:sz w:val="21"/>
          <w:szCs w:val="21"/>
        </w:rPr>
        <w:t xml:space="preserve"> obtain your syllabus, take your tests, submit your assignments, access </w:t>
      </w:r>
      <w:r w:rsidRPr="009A4C37">
        <w:rPr>
          <w:rFonts w:cstheme="minorHAnsi"/>
          <w:sz w:val="21"/>
          <w:szCs w:val="21"/>
        </w:rPr>
        <w:t>learning materials</w:t>
      </w:r>
      <w:r w:rsidRPr="009A4C37">
        <w:rPr>
          <w:rFonts w:cstheme="minorHAnsi"/>
          <w:sz w:val="21"/>
          <w:szCs w:val="21"/>
        </w:rPr>
        <w:t xml:space="preserve">, and/or see your grades online. Your instructor determines how much they </w:t>
      </w:r>
      <w:r w:rsidRPr="009A4C37">
        <w:rPr>
          <w:rFonts w:cstheme="minorHAnsi"/>
          <w:sz w:val="21"/>
          <w:szCs w:val="21"/>
        </w:rPr>
        <w:t>want to</w:t>
      </w:r>
      <w:r w:rsidRPr="009A4C37">
        <w:rPr>
          <w:rFonts w:cstheme="minorHAnsi"/>
          <w:sz w:val="21"/>
          <w:szCs w:val="21"/>
        </w:rPr>
        <w:t xml:space="preserve"> use Sakai for each course they teach. </w:t>
      </w:r>
    </w:p>
    <w:p w14:paraId="61BC6554" w14:textId="20EAF212" w:rsidR="00FA5B55" w:rsidRPr="009A4C37" w:rsidRDefault="00FA5B55" w:rsidP="00FA5B55">
      <w:pPr>
        <w:pStyle w:val="NoSpacing"/>
        <w:numPr>
          <w:ilvl w:val="0"/>
          <w:numId w:val="11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You will not see your courses in Sakai until the Thursday before each term begins.</w:t>
      </w:r>
    </w:p>
    <w:p w14:paraId="18C54342" w14:textId="179E8F69" w:rsidR="00FA5B55" w:rsidRPr="009A4C37" w:rsidRDefault="00FA5B55" w:rsidP="00FA5B55">
      <w:pPr>
        <w:pStyle w:val="NoSpacing"/>
        <w:numPr>
          <w:ilvl w:val="0"/>
          <w:numId w:val="11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Schedule changes in Sakai are processed twice daily, Noon and 8pm.  Therefore, you will not have instant access to new courses.</w:t>
      </w:r>
    </w:p>
    <w:p w14:paraId="4454200E" w14:textId="1E888F91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Most browsers work well with Sakai including Chrome, Firefox, and Safari. We do </w:t>
      </w:r>
      <w:r w:rsidRPr="009A4C37">
        <w:rPr>
          <w:rFonts w:cstheme="minorHAnsi"/>
          <w:sz w:val="21"/>
          <w:szCs w:val="21"/>
        </w:rPr>
        <w:t>NOT recommend</w:t>
      </w:r>
      <w:r w:rsidRPr="009A4C37">
        <w:rPr>
          <w:rFonts w:cstheme="minorHAnsi"/>
          <w:sz w:val="21"/>
          <w:szCs w:val="21"/>
        </w:rPr>
        <w:t xml:space="preserve"> Internet Explorer or Microsoft Edge. Sakai can be used on desktops, </w:t>
      </w:r>
      <w:r w:rsidRPr="009A4C37">
        <w:rPr>
          <w:rFonts w:cstheme="minorHAnsi"/>
          <w:sz w:val="21"/>
          <w:szCs w:val="21"/>
        </w:rPr>
        <w:t>laptops, and</w:t>
      </w:r>
      <w:r w:rsidRPr="009A4C37">
        <w:rPr>
          <w:rFonts w:cstheme="minorHAnsi"/>
          <w:sz w:val="21"/>
          <w:szCs w:val="21"/>
        </w:rPr>
        <w:t xml:space="preserve"> mobile devices. Be aware that the presentation is slightly different on mobile </w:t>
      </w:r>
      <w:r w:rsidRPr="009A4C37">
        <w:rPr>
          <w:rFonts w:cstheme="minorHAnsi"/>
          <w:sz w:val="21"/>
          <w:szCs w:val="21"/>
        </w:rPr>
        <w:t>devices and</w:t>
      </w:r>
      <w:r w:rsidRPr="009A4C37">
        <w:rPr>
          <w:rFonts w:cstheme="minorHAnsi"/>
          <w:sz w:val="21"/>
          <w:szCs w:val="21"/>
        </w:rPr>
        <w:t xml:space="preserve"> that iPads do not support uploading documents. Your smart phone is NOT a plan </w:t>
      </w:r>
      <w:r w:rsidRPr="009A4C37">
        <w:rPr>
          <w:rFonts w:cstheme="minorHAnsi"/>
          <w:sz w:val="21"/>
          <w:szCs w:val="21"/>
        </w:rPr>
        <w:t>for working</w:t>
      </w:r>
      <w:r w:rsidRPr="009A4C37">
        <w:rPr>
          <w:rFonts w:cstheme="minorHAnsi"/>
          <w:sz w:val="21"/>
          <w:szCs w:val="21"/>
        </w:rPr>
        <w:t xml:space="preserve"> online!  </w:t>
      </w:r>
    </w:p>
    <w:p w14:paraId="0EB3E6D8" w14:textId="77777777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</w:p>
    <w:p w14:paraId="6A5E89B5" w14:textId="77777777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</w:rPr>
        <w:t>A</w:t>
      </w:r>
      <w:r w:rsidRPr="009A4C37">
        <w:rPr>
          <w:rFonts w:cstheme="minorHAnsi"/>
          <w:b/>
          <w:bCs/>
          <w:sz w:val="21"/>
          <w:szCs w:val="21"/>
          <w:u w:val="single"/>
        </w:rPr>
        <w:t>ccessing Sakai</w:t>
      </w:r>
      <w:r w:rsidRPr="009A4C37">
        <w:rPr>
          <w:rFonts w:cstheme="minorHAnsi"/>
          <w:b/>
          <w:bCs/>
          <w:sz w:val="21"/>
          <w:szCs w:val="21"/>
        </w:rPr>
        <w:t> </w:t>
      </w:r>
    </w:p>
    <w:p w14:paraId="47D5CFAD" w14:textId="226FA62E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Go to </w:t>
      </w:r>
      <w:r w:rsidRPr="009A4C37">
        <w:rPr>
          <w:rFonts w:cstheme="minorHAnsi"/>
          <w:color w:val="0000FF"/>
          <w:sz w:val="21"/>
          <w:szCs w:val="21"/>
          <w:u w:val="single"/>
        </w:rPr>
        <w:t>https://westliberty.edu/go-wlu/.</w:t>
      </w:r>
      <w:r w:rsidRPr="009A4C37">
        <w:rPr>
          <w:rFonts w:cstheme="minorHAnsi"/>
          <w:color w:val="0000FF"/>
          <w:sz w:val="21"/>
          <w:szCs w:val="21"/>
        </w:rPr>
        <w:t> </w:t>
      </w:r>
    </w:p>
    <w:p w14:paraId="708D0167" w14:textId="38A2D84A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Click the </w:t>
      </w:r>
      <w:r w:rsidRPr="009A4C37">
        <w:rPr>
          <w:rFonts w:cstheme="minorHAnsi"/>
          <w:b/>
          <w:bCs/>
          <w:sz w:val="21"/>
          <w:szCs w:val="21"/>
        </w:rPr>
        <w:t xml:space="preserve">WLU – Single Sign-On </w:t>
      </w:r>
      <w:r w:rsidRPr="009A4C37">
        <w:rPr>
          <w:rFonts w:cstheme="minorHAnsi"/>
          <w:sz w:val="21"/>
          <w:szCs w:val="21"/>
        </w:rPr>
        <w:t xml:space="preserve">button. This button will redirect you to </w:t>
      </w:r>
      <w:r w:rsidRPr="009A4C37">
        <w:rPr>
          <w:rFonts w:cstheme="minorHAnsi"/>
          <w:sz w:val="21"/>
          <w:szCs w:val="21"/>
        </w:rPr>
        <w:t>the university’s</w:t>
      </w:r>
      <w:r w:rsidRPr="009A4C37">
        <w:rPr>
          <w:rFonts w:cstheme="minorHAnsi"/>
          <w:sz w:val="21"/>
          <w:szCs w:val="21"/>
        </w:rPr>
        <w:t xml:space="preserve"> Single Sign-On (SSO) portal. </w:t>
      </w:r>
    </w:p>
    <w:p w14:paraId="6C7BB949" w14:textId="4C88E3CB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Select </w:t>
      </w:r>
      <w:r w:rsidRPr="009A4C37">
        <w:rPr>
          <w:rFonts w:cstheme="minorHAnsi"/>
          <w:b/>
          <w:bCs/>
          <w:sz w:val="21"/>
          <w:szCs w:val="21"/>
        </w:rPr>
        <w:t xml:space="preserve">AD – </w:t>
      </w:r>
      <w:proofErr w:type="gramStart"/>
      <w:r w:rsidRPr="009A4C37">
        <w:rPr>
          <w:rFonts w:cstheme="minorHAnsi"/>
          <w:b/>
          <w:bCs/>
          <w:sz w:val="21"/>
          <w:szCs w:val="21"/>
        </w:rPr>
        <w:t>campus.westliberty.edu</w:t>
      </w:r>
      <w:proofErr w:type="gramEnd"/>
    </w:p>
    <w:p w14:paraId="0BC6C0DF" w14:textId="5935F9BB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Login using your active directory (AD) credentials. Your AD credentials </w:t>
      </w:r>
      <w:r w:rsidRPr="009A4C37">
        <w:rPr>
          <w:rFonts w:cstheme="minorHAnsi"/>
          <w:sz w:val="21"/>
          <w:szCs w:val="21"/>
        </w:rPr>
        <w:t>are provided</w:t>
      </w:r>
      <w:r w:rsidRPr="009A4C37">
        <w:rPr>
          <w:rFonts w:cstheme="minorHAnsi"/>
          <w:sz w:val="21"/>
          <w:szCs w:val="21"/>
        </w:rPr>
        <w:t xml:space="preserve"> to you by the IT department. </w:t>
      </w:r>
    </w:p>
    <w:p w14:paraId="03EEC352" w14:textId="0357B8AC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From the list of available applications, select </w:t>
      </w:r>
      <w:r w:rsidRPr="009A4C37">
        <w:rPr>
          <w:rFonts w:cstheme="minorHAnsi"/>
          <w:b/>
          <w:bCs/>
          <w:sz w:val="21"/>
          <w:szCs w:val="21"/>
        </w:rPr>
        <w:t xml:space="preserve">Sakai. </w:t>
      </w:r>
      <w:r w:rsidRPr="009A4C37">
        <w:rPr>
          <w:rFonts w:cstheme="minorHAnsi"/>
          <w:sz w:val="21"/>
          <w:szCs w:val="21"/>
        </w:rPr>
        <w:t xml:space="preserve">A new browser window </w:t>
      </w:r>
      <w:r w:rsidRPr="009A4C37">
        <w:rPr>
          <w:rFonts w:cstheme="minorHAnsi"/>
          <w:sz w:val="21"/>
          <w:szCs w:val="21"/>
        </w:rPr>
        <w:t>will open</w:t>
      </w:r>
      <w:r w:rsidRPr="009A4C37">
        <w:rPr>
          <w:rFonts w:cstheme="minorHAnsi"/>
          <w:sz w:val="21"/>
          <w:szCs w:val="21"/>
        </w:rPr>
        <w:t xml:space="preserve"> with Sakai. </w:t>
      </w:r>
    </w:p>
    <w:p w14:paraId="395871A9" w14:textId="31361C77" w:rsidR="00FA5B55" w:rsidRPr="009A4C37" w:rsidRDefault="00FA5B55" w:rsidP="00FA5B55">
      <w:pPr>
        <w:pStyle w:val="NoSpacing"/>
        <w:numPr>
          <w:ilvl w:val="0"/>
          <w:numId w:val="12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Click on the </w:t>
      </w:r>
      <w:r w:rsidRPr="009A4C37">
        <w:rPr>
          <w:rFonts w:cstheme="minorHAnsi"/>
          <w:b/>
          <w:bCs/>
          <w:sz w:val="21"/>
          <w:szCs w:val="21"/>
        </w:rPr>
        <w:t xml:space="preserve">West Liberty Login </w:t>
      </w:r>
      <w:r w:rsidRPr="009A4C37">
        <w:rPr>
          <w:rFonts w:cstheme="minorHAnsi"/>
          <w:sz w:val="21"/>
          <w:szCs w:val="21"/>
        </w:rPr>
        <w:t>button in the upper right corner of the screen. </w:t>
      </w:r>
    </w:p>
    <w:p w14:paraId="110D2661" w14:textId="568EB66C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</w:p>
    <w:p w14:paraId="07900CFA" w14:textId="14BAEA76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The SSO portal will log you into Sakai. You will see the My Workspace area. </w:t>
      </w:r>
      <w:r w:rsidRPr="009A4C37">
        <w:rPr>
          <w:rFonts w:cstheme="minorHAnsi"/>
          <w:sz w:val="21"/>
          <w:szCs w:val="21"/>
        </w:rPr>
        <w:t xml:space="preserve"> There is a Sakai update this July</w:t>
      </w:r>
      <w:r w:rsidR="009A4C37" w:rsidRPr="009A4C37">
        <w:rPr>
          <w:rFonts w:cstheme="minorHAnsi"/>
          <w:sz w:val="21"/>
          <w:szCs w:val="21"/>
        </w:rPr>
        <w:t xml:space="preserve"> that will change the look of the My Workspace area</w:t>
      </w:r>
      <w:r w:rsidRPr="009A4C37">
        <w:rPr>
          <w:rFonts w:cstheme="minorHAnsi"/>
          <w:sz w:val="21"/>
          <w:szCs w:val="21"/>
        </w:rPr>
        <w:t xml:space="preserve">.  </w:t>
      </w:r>
      <w:r w:rsidRPr="009A4C37">
        <w:rPr>
          <w:rFonts w:cstheme="minorHAnsi"/>
          <w:sz w:val="21"/>
          <w:szCs w:val="21"/>
        </w:rPr>
        <w:t xml:space="preserve">You will use Sakai 23 for your courses this fall. </w:t>
      </w:r>
    </w:p>
    <w:p w14:paraId="5BE7E660" w14:textId="77777777" w:rsidR="00FA5B55" w:rsidRPr="009A4C37" w:rsidRDefault="00FA5B55" w:rsidP="00FA5B55">
      <w:pPr>
        <w:pStyle w:val="NoSpacing"/>
        <w:rPr>
          <w:rFonts w:cstheme="minorHAnsi"/>
          <w:i/>
          <w:iCs/>
          <w:sz w:val="21"/>
          <w:szCs w:val="21"/>
          <w:shd w:val="clear" w:color="auto" w:fill="FFFFFF"/>
        </w:rPr>
      </w:pPr>
    </w:p>
    <w:p w14:paraId="47E4BEF9" w14:textId="2DC650DB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Password Help</w:t>
      </w:r>
      <w:r w:rsidRPr="009A4C37">
        <w:rPr>
          <w:rFonts w:cstheme="minorHAnsi"/>
          <w:b/>
          <w:bCs/>
          <w:sz w:val="21"/>
          <w:szCs w:val="21"/>
        </w:rPr>
        <w:t> </w:t>
      </w:r>
    </w:p>
    <w:p w14:paraId="05D44441" w14:textId="541A57DC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color w:val="222222"/>
          <w:sz w:val="21"/>
          <w:szCs w:val="21"/>
          <w:shd w:val="clear" w:color="auto" w:fill="FFFFFF"/>
        </w:rPr>
        <w:t xml:space="preserve">If you forget your password or decide you want to change it, you will use </w:t>
      </w:r>
      <w:r w:rsidRPr="009A4C37">
        <w:rPr>
          <w:rFonts w:cstheme="minorHAnsi"/>
          <w:sz w:val="21"/>
          <w:szCs w:val="21"/>
          <w:shd w:val="clear" w:color="auto" w:fill="FFFFFF"/>
        </w:rPr>
        <w:t xml:space="preserve">WLU's Self </w:t>
      </w:r>
      <w:r w:rsidR="009A4C37" w:rsidRPr="009A4C37">
        <w:rPr>
          <w:rFonts w:cstheme="minorHAnsi"/>
          <w:sz w:val="21"/>
          <w:szCs w:val="21"/>
          <w:shd w:val="clear" w:color="auto" w:fill="FFFFFF"/>
        </w:rPr>
        <w:t xml:space="preserve">Service </w:t>
      </w:r>
      <w:r w:rsidR="009A4C37" w:rsidRPr="009A4C37">
        <w:rPr>
          <w:rFonts w:cstheme="minorHAnsi"/>
          <w:sz w:val="21"/>
          <w:szCs w:val="21"/>
        </w:rPr>
        <w:t>Reset</w:t>
      </w:r>
      <w:r w:rsidRPr="009A4C37">
        <w:rPr>
          <w:rFonts w:cstheme="minorHAnsi"/>
          <w:sz w:val="21"/>
          <w:szCs w:val="21"/>
          <w:shd w:val="clear" w:color="auto" w:fill="FFFFFF"/>
        </w:rPr>
        <w:t xml:space="preserve"> Password Management (SSRPM) System. </w:t>
      </w:r>
      <w:r w:rsidRPr="009A4C37">
        <w:rPr>
          <w:rFonts w:cstheme="minorHAnsi"/>
          <w:b/>
          <w:bCs/>
          <w:sz w:val="21"/>
          <w:szCs w:val="21"/>
          <w:shd w:val="clear" w:color="auto" w:fill="FFFFFF"/>
        </w:rPr>
        <w:t xml:space="preserve">You must register for this system </w:t>
      </w:r>
      <w:r w:rsidR="009A4C37" w:rsidRPr="009A4C37">
        <w:rPr>
          <w:rFonts w:cstheme="minorHAnsi"/>
          <w:b/>
          <w:bCs/>
          <w:sz w:val="21"/>
          <w:szCs w:val="21"/>
          <w:shd w:val="clear" w:color="auto" w:fill="FFFFFF"/>
        </w:rPr>
        <w:t xml:space="preserve">using </w:t>
      </w:r>
      <w:r w:rsidR="009A4C37" w:rsidRPr="009A4C37">
        <w:rPr>
          <w:rFonts w:cstheme="minorHAnsi"/>
          <w:b/>
          <w:bCs/>
          <w:sz w:val="21"/>
          <w:szCs w:val="21"/>
        </w:rPr>
        <w:t>the</w:t>
      </w:r>
      <w:r w:rsidRPr="009A4C37">
        <w:rPr>
          <w:rFonts w:cstheme="minorHAnsi"/>
          <w:b/>
          <w:bCs/>
          <w:sz w:val="21"/>
          <w:szCs w:val="21"/>
          <w:shd w:val="clear" w:color="auto" w:fill="FFFFFF"/>
        </w:rPr>
        <w:t xml:space="preserve"> SSRPM link </w:t>
      </w:r>
      <w:r w:rsidRPr="009A4C3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inside the WLU - Single Sign-On portal.</w:t>
      </w:r>
      <w:r w:rsidRPr="009A4C37">
        <w:rPr>
          <w:rFonts w:cstheme="minorHAnsi"/>
          <w:b/>
          <w:bCs/>
          <w:color w:val="222222"/>
          <w:sz w:val="21"/>
          <w:szCs w:val="21"/>
        </w:rPr>
        <w:t> </w:t>
      </w:r>
      <w:r w:rsidR="009A4C37" w:rsidRPr="009A4C37">
        <w:rPr>
          <w:rFonts w:cstheme="minorHAnsi"/>
          <w:b/>
          <w:bCs/>
          <w:color w:val="222222"/>
          <w:sz w:val="21"/>
          <w:szCs w:val="21"/>
        </w:rPr>
        <w:t xml:space="preserve">  </w:t>
      </w:r>
      <w:r w:rsidRPr="009A4C37">
        <w:rPr>
          <w:rFonts w:cstheme="minorHAnsi"/>
          <w:color w:val="222222"/>
          <w:sz w:val="21"/>
          <w:szCs w:val="21"/>
          <w:shd w:val="clear" w:color="auto" w:fill="FFFFFF"/>
        </w:rPr>
        <w:t xml:space="preserve">For detailed instructions on this task, visit </w:t>
      </w:r>
      <w:r w:rsidRPr="009A4C37">
        <w:rPr>
          <w:rFonts w:cstheme="minorHAnsi"/>
          <w:color w:val="0000FF"/>
          <w:sz w:val="21"/>
          <w:szCs w:val="21"/>
          <w:u w:val="single"/>
          <w:shd w:val="clear" w:color="auto" w:fill="FFFFFF"/>
        </w:rPr>
        <w:t>https://westliberty.edu/it/helloid-sso-guide/</w:t>
      </w:r>
      <w:r w:rsidRPr="009A4C37">
        <w:rPr>
          <w:rFonts w:cstheme="minorHAnsi"/>
          <w:color w:val="222222"/>
          <w:sz w:val="21"/>
          <w:szCs w:val="21"/>
          <w:shd w:val="clear" w:color="auto" w:fill="FFFFFF"/>
        </w:rPr>
        <w:t xml:space="preserve">. </w:t>
      </w:r>
      <w:r w:rsidR="009A4C37" w:rsidRPr="009A4C37">
        <w:rPr>
          <w:rFonts w:cstheme="minorHAnsi"/>
          <w:color w:val="222222"/>
          <w:sz w:val="21"/>
          <w:szCs w:val="21"/>
          <w:shd w:val="clear" w:color="auto" w:fill="FFFFFF"/>
        </w:rPr>
        <w:t xml:space="preserve">If </w:t>
      </w:r>
      <w:r w:rsidR="009A4C37" w:rsidRPr="009A4C37">
        <w:rPr>
          <w:rFonts w:cstheme="minorHAnsi"/>
          <w:color w:val="222222"/>
          <w:sz w:val="21"/>
          <w:szCs w:val="21"/>
        </w:rPr>
        <w:t>you</w:t>
      </w:r>
      <w:r w:rsidRPr="009A4C37">
        <w:rPr>
          <w:rFonts w:cstheme="minorHAnsi"/>
          <w:color w:val="222222"/>
          <w:sz w:val="21"/>
          <w:szCs w:val="21"/>
          <w:shd w:val="clear" w:color="auto" w:fill="FFFFFF"/>
        </w:rPr>
        <w:t xml:space="preserve"> need further assistance, please submit an </w:t>
      </w:r>
      <w:r w:rsidRPr="009A4C37">
        <w:rPr>
          <w:rFonts w:cstheme="minorHAnsi"/>
          <w:color w:val="0000FF"/>
          <w:sz w:val="21"/>
          <w:szCs w:val="21"/>
          <w:u w:val="single"/>
          <w:shd w:val="clear" w:color="auto" w:fill="FFFFFF"/>
        </w:rPr>
        <w:t>IT Help Ticket</w:t>
      </w:r>
      <w:r w:rsidRPr="009A4C37">
        <w:rPr>
          <w:rFonts w:cstheme="minorHAnsi"/>
          <w:color w:val="222222"/>
          <w:sz w:val="21"/>
          <w:szCs w:val="21"/>
          <w:shd w:val="clear" w:color="auto" w:fill="FFFFFF"/>
        </w:rPr>
        <w:t>.</w:t>
      </w:r>
    </w:p>
    <w:p w14:paraId="3B4B2158" w14:textId="2FBAB89A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</w:p>
    <w:p w14:paraId="4C4AFB7E" w14:textId="77777777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  <w:u w:val="single"/>
        </w:rPr>
        <w:t>Sakai Help</w:t>
      </w:r>
      <w:r w:rsidRPr="009A4C37">
        <w:rPr>
          <w:rFonts w:cstheme="minorHAnsi"/>
          <w:b/>
          <w:bCs/>
          <w:sz w:val="21"/>
          <w:szCs w:val="21"/>
        </w:rPr>
        <w:t> </w:t>
      </w:r>
    </w:p>
    <w:p w14:paraId="739EF865" w14:textId="20D28E1F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The Center for Teaching, Learning, and Online Education can help with a variety </w:t>
      </w:r>
      <w:r w:rsidR="009A4C37" w:rsidRPr="009A4C37">
        <w:rPr>
          <w:rFonts w:cstheme="minorHAnsi"/>
          <w:sz w:val="21"/>
          <w:szCs w:val="21"/>
        </w:rPr>
        <w:t>of technical</w:t>
      </w:r>
      <w:r w:rsidRPr="009A4C37">
        <w:rPr>
          <w:rFonts w:cstheme="minorHAnsi"/>
          <w:sz w:val="21"/>
          <w:szCs w:val="21"/>
        </w:rPr>
        <w:t xml:space="preserve"> issues while working in Sakai. For example, difficulty submitting an assignment.  You can open a </w:t>
      </w:r>
      <w:r w:rsidRPr="009A4C37">
        <w:rPr>
          <w:rFonts w:cstheme="minorHAnsi"/>
          <w:color w:val="0000FF"/>
          <w:sz w:val="21"/>
          <w:szCs w:val="21"/>
          <w:u w:val="single"/>
        </w:rPr>
        <w:t xml:space="preserve">Sakai Help Ticket </w:t>
      </w:r>
      <w:r w:rsidRPr="009A4C37">
        <w:rPr>
          <w:rFonts w:cstheme="minorHAnsi"/>
          <w:sz w:val="21"/>
          <w:szCs w:val="21"/>
        </w:rPr>
        <w:t xml:space="preserve">from the GO WLU page. You can also find a link to </w:t>
      </w:r>
      <w:r w:rsidR="009A4C37" w:rsidRPr="009A4C37">
        <w:rPr>
          <w:rFonts w:cstheme="minorHAnsi"/>
          <w:sz w:val="21"/>
          <w:szCs w:val="21"/>
        </w:rPr>
        <w:t>the Sakai</w:t>
      </w:r>
      <w:r w:rsidRPr="009A4C37">
        <w:rPr>
          <w:rFonts w:cstheme="minorHAnsi"/>
          <w:sz w:val="21"/>
          <w:szCs w:val="21"/>
        </w:rPr>
        <w:t xml:space="preserve"> help ticketing system in the My Workspace area of Sakai.  </w:t>
      </w:r>
    </w:p>
    <w:p w14:paraId="34AC42E9" w14:textId="425A6CFF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</w:rPr>
        <w:t xml:space="preserve">PLEASE NOTE: The Center for Teaching, Learning, and Online Education is unable </w:t>
      </w:r>
      <w:r w:rsidR="009A4C37" w:rsidRPr="009A4C37">
        <w:rPr>
          <w:rFonts w:cstheme="minorHAnsi"/>
          <w:b/>
          <w:bCs/>
          <w:sz w:val="21"/>
          <w:szCs w:val="21"/>
        </w:rPr>
        <w:t>to assist</w:t>
      </w:r>
      <w:r w:rsidRPr="009A4C37">
        <w:rPr>
          <w:rFonts w:cstheme="minorHAnsi"/>
          <w:b/>
          <w:bCs/>
          <w:sz w:val="21"/>
          <w:szCs w:val="21"/>
        </w:rPr>
        <w:t xml:space="preserve"> with password, email or WINS issues. Password and email issues should </w:t>
      </w:r>
      <w:r w:rsidR="009A4C37" w:rsidRPr="009A4C37">
        <w:rPr>
          <w:rFonts w:cstheme="minorHAnsi"/>
          <w:b/>
          <w:bCs/>
          <w:sz w:val="21"/>
          <w:szCs w:val="21"/>
        </w:rPr>
        <w:t>be directed</w:t>
      </w:r>
      <w:r w:rsidRPr="009A4C37">
        <w:rPr>
          <w:rFonts w:cstheme="minorHAnsi"/>
          <w:b/>
          <w:bCs/>
          <w:sz w:val="21"/>
          <w:szCs w:val="21"/>
        </w:rPr>
        <w:t xml:space="preserve"> to IT and WINS to the Registrar’s office. </w:t>
      </w:r>
    </w:p>
    <w:p w14:paraId="63EF1D53" w14:textId="77777777" w:rsidR="009A4C37" w:rsidRPr="009A4C37" w:rsidRDefault="009A4C37" w:rsidP="00FA5B55">
      <w:pPr>
        <w:pStyle w:val="NoSpacing"/>
        <w:rPr>
          <w:rFonts w:cstheme="minorHAnsi"/>
          <w:b/>
          <w:bCs/>
          <w:sz w:val="21"/>
          <w:szCs w:val="21"/>
          <w:u w:val="single"/>
        </w:rPr>
      </w:pPr>
    </w:p>
    <w:p w14:paraId="4F8FC72D" w14:textId="1F60E99E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  <w:u w:val="single"/>
        </w:rPr>
        <w:t>Orientation to Online Learning</w:t>
      </w:r>
      <w:r w:rsidRPr="009A4C37">
        <w:rPr>
          <w:rFonts w:cstheme="minorHAnsi"/>
          <w:b/>
          <w:bCs/>
          <w:sz w:val="21"/>
          <w:szCs w:val="21"/>
        </w:rPr>
        <w:t> </w:t>
      </w:r>
    </w:p>
    <w:p w14:paraId="59D8DDB7" w14:textId="3829319B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You will participate in an orientation to online learning as part of your </w:t>
      </w:r>
      <w:r w:rsidR="009A4C37" w:rsidRPr="009A4C37">
        <w:rPr>
          <w:rFonts w:cstheme="minorHAnsi"/>
          <w:sz w:val="21"/>
          <w:szCs w:val="21"/>
        </w:rPr>
        <w:t>Hilltop</w:t>
      </w:r>
      <w:r w:rsidRPr="009A4C37">
        <w:rPr>
          <w:rFonts w:cstheme="minorHAnsi"/>
          <w:sz w:val="21"/>
          <w:szCs w:val="21"/>
        </w:rPr>
        <w:t xml:space="preserve"> Experience course this fall. This orientation will cover topics such as:  </w:t>
      </w:r>
    </w:p>
    <w:p w14:paraId="6FBEA38C" w14:textId="3FDCBBB3" w:rsidR="00FA5B55" w:rsidRPr="009A4C37" w:rsidRDefault="00FA5B55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Basic technology requirements  </w:t>
      </w:r>
    </w:p>
    <w:p w14:paraId="7F952B8A" w14:textId="69686909" w:rsidR="00FA5B55" w:rsidRPr="009A4C37" w:rsidRDefault="00FA5B55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Appropriate online learning communication  </w:t>
      </w:r>
    </w:p>
    <w:p w14:paraId="18B44CBD" w14:textId="1F647C21" w:rsidR="00FA5B55" w:rsidRPr="009A4C37" w:rsidRDefault="00FA5B55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Resources for help with online learning  </w:t>
      </w:r>
    </w:p>
    <w:p w14:paraId="57F0AF06" w14:textId="470826A2" w:rsidR="00FA5B55" w:rsidRPr="009A4C37" w:rsidRDefault="00FA5B55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Time management in online learning  </w:t>
      </w:r>
    </w:p>
    <w:p w14:paraId="47775424" w14:textId="68C76D04" w:rsidR="00FA5B55" w:rsidRPr="009A4C37" w:rsidRDefault="009A4C37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D</w:t>
      </w:r>
      <w:r w:rsidR="00FA5B55" w:rsidRPr="009A4C37">
        <w:rPr>
          <w:rFonts w:cstheme="minorHAnsi"/>
          <w:sz w:val="21"/>
          <w:szCs w:val="21"/>
        </w:rPr>
        <w:t>etermining personal readiness for online learning  </w:t>
      </w:r>
    </w:p>
    <w:p w14:paraId="47E3D68C" w14:textId="287C8D12" w:rsidR="00FA5B55" w:rsidRPr="009A4C37" w:rsidRDefault="00FA5B55" w:rsidP="009A4C37">
      <w:pPr>
        <w:pStyle w:val="NoSpacing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>Using Sakai tools  </w:t>
      </w:r>
    </w:p>
    <w:p w14:paraId="5A0E0186" w14:textId="77777777" w:rsidR="009A4C37" w:rsidRPr="009A4C37" w:rsidRDefault="009A4C37" w:rsidP="00FA5B55">
      <w:pPr>
        <w:pStyle w:val="NoSpacing"/>
        <w:rPr>
          <w:rFonts w:cstheme="minorHAnsi"/>
          <w:b/>
          <w:bCs/>
          <w:sz w:val="21"/>
          <w:szCs w:val="21"/>
          <w:u w:val="single"/>
        </w:rPr>
      </w:pPr>
    </w:p>
    <w:p w14:paraId="0AAAA12A" w14:textId="6744EB91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b/>
          <w:bCs/>
          <w:sz w:val="21"/>
          <w:szCs w:val="21"/>
          <w:u w:val="single"/>
        </w:rPr>
        <w:t>Contact Information</w:t>
      </w:r>
      <w:r w:rsidRPr="009A4C37">
        <w:rPr>
          <w:rFonts w:cstheme="minorHAnsi"/>
          <w:b/>
          <w:bCs/>
          <w:sz w:val="21"/>
          <w:szCs w:val="21"/>
        </w:rPr>
        <w:t> </w:t>
      </w:r>
    </w:p>
    <w:p w14:paraId="4EF575BD" w14:textId="77777777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For Sakai questions, please submit a </w:t>
      </w:r>
      <w:r w:rsidRPr="009A4C37">
        <w:rPr>
          <w:rFonts w:cstheme="minorHAnsi"/>
          <w:color w:val="0000FF"/>
          <w:sz w:val="21"/>
          <w:szCs w:val="21"/>
          <w:u w:val="single"/>
        </w:rPr>
        <w:t>Sakai Help Ticket</w:t>
      </w:r>
      <w:r w:rsidRPr="009A4C37">
        <w:rPr>
          <w:rFonts w:cstheme="minorHAnsi"/>
          <w:sz w:val="21"/>
          <w:szCs w:val="21"/>
        </w:rPr>
        <w:t>.  </w:t>
      </w:r>
    </w:p>
    <w:p w14:paraId="39B2B751" w14:textId="77777777" w:rsidR="00FA5B55" w:rsidRPr="009A4C37" w:rsidRDefault="00FA5B55" w:rsidP="00FA5B55">
      <w:pPr>
        <w:pStyle w:val="NoSpacing"/>
        <w:rPr>
          <w:rFonts w:cstheme="minorHAnsi"/>
          <w:sz w:val="21"/>
          <w:szCs w:val="21"/>
        </w:rPr>
      </w:pPr>
      <w:r w:rsidRPr="009A4C37">
        <w:rPr>
          <w:rFonts w:cstheme="minorHAnsi"/>
          <w:sz w:val="21"/>
          <w:szCs w:val="21"/>
        </w:rPr>
        <w:t xml:space="preserve">General questions about online courses can be sent to </w:t>
      </w:r>
      <w:r w:rsidRPr="009A4C37">
        <w:rPr>
          <w:rFonts w:cstheme="minorHAnsi"/>
          <w:color w:val="0000FF"/>
          <w:sz w:val="21"/>
          <w:szCs w:val="21"/>
          <w:u w:val="single"/>
        </w:rPr>
        <w:t>online@westliberty.edu</w:t>
      </w:r>
      <w:r w:rsidRPr="009A4C37">
        <w:rPr>
          <w:rFonts w:cstheme="minorHAnsi"/>
          <w:sz w:val="21"/>
          <w:szCs w:val="21"/>
        </w:rPr>
        <w:t>.</w:t>
      </w:r>
    </w:p>
    <w:p w14:paraId="43CFBC56" w14:textId="76A03156" w:rsidR="0087352D" w:rsidRPr="009A4C37" w:rsidRDefault="0087352D" w:rsidP="00FA5B55">
      <w:pPr>
        <w:pStyle w:val="NoSpacing"/>
        <w:rPr>
          <w:rFonts w:cstheme="minorHAnsi"/>
          <w:sz w:val="21"/>
          <w:szCs w:val="21"/>
        </w:rPr>
      </w:pPr>
    </w:p>
    <w:sectPr w:rsidR="0087352D" w:rsidRPr="009A4C37" w:rsidSect="00FA5B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8A564" w14:textId="77777777" w:rsidR="00632B60" w:rsidRDefault="00632B60" w:rsidP="000E39C5">
      <w:pPr>
        <w:spacing w:after="0" w:line="240" w:lineRule="auto"/>
      </w:pPr>
      <w:r>
        <w:separator/>
      </w:r>
    </w:p>
  </w:endnote>
  <w:endnote w:type="continuationSeparator" w:id="0">
    <w:p w14:paraId="1BC49481" w14:textId="77777777" w:rsidR="00632B60" w:rsidRDefault="00632B60" w:rsidP="000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F8C9" w14:textId="77777777" w:rsidR="00632B60" w:rsidRDefault="00632B60" w:rsidP="000E39C5">
      <w:pPr>
        <w:spacing w:after="0" w:line="240" w:lineRule="auto"/>
      </w:pPr>
      <w:r>
        <w:separator/>
      </w:r>
    </w:p>
  </w:footnote>
  <w:footnote w:type="continuationSeparator" w:id="0">
    <w:p w14:paraId="5A364BE2" w14:textId="77777777" w:rsidR="00632B60" w:rsidRDefault="00632B60" w:rsidP="000E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E13" w14:textId="428F8FC1" w:rsidR="000E39C5" w:rsidRDefault="000E39C5" w:rsidP="000E39C5">
    <w:pPr>
      <w:pStyle w:val="Subtitle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24E8D06" wp14:editId="4A851724">
          <wp:simplePos x="0" y="0"/>
          <wp:positionH relativeFrom="column">
            <wp:posOffset>-238125</wp:posOffset>
          </wp:positionH>
          <wp:positionV relativeFrom="paragraph">
            <wp:posOffset>-142875</wp:posOffset>
          </wp:positionV>
          <wp:extent cx="2647950" cy="594995"/>
          <wp:effectExtent l="0" t="0" r="0" b="0"/>
          <wp:wrapTight wrapText="bothSides">
            <wp:wrapPolygon edited="0">
              <wp:start x="0" y="0"/>
              <wp:lineTo x="0" y="20747"/>
              <wp:lineTo x="21445" y="20747"/>
              <wp:lineTo x="21445" y="0"/>
              <wp:lineTo x="0" y="0"/>
            </wp:wrapPolygon>
          </wp:wrapTight>
          <wp:docPr id="2" name="Picture 2" descr="smaller logo and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er logo and 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B55">
      <w:rPr>
        <w:sz w:val="24"/>
        <w:szCs w:val="24"/>
      </w:rPr>
      <w:t>Center for Teaching, Learning, and Online Education</w:t>
    </w:r>
  </w:p>
  <w:p w14:paraId="1C4DE12B" w14:textId="6BC69A6D" w:rsidR="00FA5B55" w:rsidRPr="002C250D" w:rsidRDefault="00FA5B55" w:rsidP="000E39C5">
    <w:pPr>
      <w:pStyle w:val="Subtitle"/>
      <w:jc w:val="right"/>
      <w:rPr>
        <w:sz w:val="24"/>
        <w:szCs w:val="24"/>
      </w:rPr>
    </w:pPr>
    <w:r>
      <w:rPr>
        <w:sz w:val="24"/>
        <w:szCs w:val="24"/>
      </w:rPr>
      <w:t>SAKAI For New Students</w:t>
    </w:r>
  </w:p>
  <w:p w14:paraId="4040AD44" w14:textId="77777777" w:rsidR="000E39C5" w:rsidRDefault="000E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B38"/>
    <w:multiLevelType w:val="hybridMultilevel"/>
    <w:tmpl w:val="B61CC90C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651"/>
    <w:multiLevelType w:val="hybridMultilevel"/>
    <w:tmpl w:val="FA8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FB8"/>
    <w:multiLevelType w:val="hybridMultilevel"/>
    <w:tmpl w:val="BE7A0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2B05"/>
    <w:multiLevelType w:val="hybridMultilevel"/>
    <w:tmpl w:val="56E888D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4BF"/>
    <w:multiLevelType w:val="hybridMultilevel"/>
    <w:tmpl w:val="1438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01DC"/>
    <w:multiLevelType w:val="hybridMultilevel"/>
    <w:tmpl w:val="0F4E85F6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6A09"/>
    <w:multiLevelType w:val="hybridMultilevel"/>
    <w:tmpl w:val="331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5D4B"/>
    <w:multiLevelType w:val="hybridMultilevel"/>
    <w:tmpl w:val="C01214F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22CD"/>
    <w:multiLevelType w:val="hybridMultilevel"/>
    <w:tmpl w:val="B29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E2B"/>
    <w:multiLevelType w:val="hybridMultilevel"/>
    <w:tmpl w:val="35A4277E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0118"/>
    <w:multiLevelType w:val="hybridMultilevel"/>
    <w:tmpl w:val="97E0E05C"/>
    <w:lvl w:ilvl="0" w:tplc="4C98D98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38E1"/>
    <w:multiLevelType w:val="hybridMultilevel"/>
    <w:tmpl w:val="B6E8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5748D"/>
    <w:multiLevelType w:val="hybridMultilevel"/>
    <w:tmpl w:val="41E8E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6221">
    <w:abstractNumId w:val="2"/>
  </w:num>
  <w:num w:numId="2" w16cid:durableId="1108042649">
    <w:abstractNumId w:val="4"/>
  </w:num>
  <w:num w:numId="3" w16cid:durableId="409354658">
    <w:abstractNumId w:val="6"/>
  </w:num>
  <w:num w:numId="4" w16cid:durableId="309017808">
    <w:abstractNumId w:val="7"/>
  </w:num>
  <w:num w:numId="5" w16cid:durableId="1234781714">
    <w:abstractNumId w:val="5"/>
  </w:num>
  <w:num w:numId="6" w16cid:durableId="1956909358">
    <w:abstractNumId w:val="9"/>
  </w:num>
  <w:num w:numId="7" w16cid:durableId="1172799064">
    <w:abstractNumId w:val="0"/>
  </w:num>
  <w:num w:numId="8" w16cid:durableId="1067994852">
    <w:abstractNumId w:val="3"/>
  </w:num>
  <w:num w:numId="9" w16cid:durableId="1221286343">
    <w:abstractNumId w:val="12"/>
  </w:num>
  <w:num w:numId="10" w16cid:durableId="1537572787">
    <w:abstractNumId w:val="10"/>
  </w:num>
  <w:num w:numId="11" w16cid:durableId="488521830">
    <w:abstractNumId w:val="8"/>
  </w:num>
  <w:num w:numId="12" w16cid:durableId="485321450">
    <w:abstractNumId w:val="11"/>
  </w:num>
  <w:num w:numId="13" w16cid:durableId="82779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BD"/>
    <w:rsid w:val="000E39C5"/>
    <w:rsid w:val="0014236B"/>
    <w:rsid w:val="002E09C9"/>
    <w:rsid w:val="00417E4E"/>
    <w:rsid w:val="00510ADA"/>
    <w:rsid w:val="0056466D"/>
    <w:rsid w:val="00632B60"/>
    <w:rsid w:val="0071672B"/>
    <w:rsid w:val="00770F09"/>
    <w:rsid w:val="0087352D"/>
    <w:rsid w:val="009A4C37"/>
    <w:rsid w:val="00A7384D"/>
    <w:rsid w:val="00BC2FBD"/>
    <w:rsid w:val="00C146F8"/>
    <w:rsid w:val="00D16DEB"/>
    <w:rsid w:val="00D20D45"/>
    <w:rsid w:val="00EC4687"/>
    <w:rsid w:val="00F74260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4EAB8"/>
  <w15:docId w15:val="{198C7258-EB7B-48E7-8F33-DF1E0B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D"/>
    <w:pPr>
      <w:ind w:left="720"/>
      <w:contextualSpacing/>
    </w:pPr>
  </w:style>
  <w:style w:type="paragraph" w:styleId="NoSpacing">
    <w:name w:val="No Spacing"/>
    <w:uiPriority w:val="1"/>
    <w:qFormat/>
    <w:rsid w:val="00BC2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C5"/>
  </w:style>
  <w:style w:type="paragraph" w:styleId="Footer">
    <w:name w:val="footer"/>
    <w:basedOn w:val="Normal"/>
    <w:link w:val="Foot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C5"/>
  </w:style>
  <w:style w:type="paragraph" w:styleId="Subtitle">
    <w:name w:val="Subtitle"/>
    <w:basedOn w:val="Normal"/>
    <w:link w:val="SubtitleChar"/>
    <w:qFormat/>
    <w:rsid w:val="000E39C5"/>
    <w:pPr>
      <w:spacing w:after="0" w:line="240" w:lineRule="auto"/>
      <w:ind w:left="-900" w:firstLine="2340"/>
      <w:jc w:val="center"/>
    </w:pPr>
    <w:rPr>
      <w:rFonts w:ascii="AGaramond" w:eastAsia="Times New Roman" w:hAnsi="AGaramond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E39C5"/>
    <w:rPr>
      <w:rFonts w:ascii="AGaramond" w:eastAsia="Times New Roman" w:hAnsi="AGaramond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170-CA81-4B7F-8878-F9B3C6A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Marcella Snyder</cp:lastModifiedBy>
  <cp:revision>2</cp:revision>
  <cp:lastPrinted>2024-05-17T19:12:00Z</cp:lastPrinted>
  <dcterms:created xsi:type="dcterms:W3CDTF">2024-05-17T19:12:00Z</dcterms:created>
  <dcterms:modified xsi:type="dcterms:W3CDTF">2024-05-17T19:12:00Z</dcterms:modified>
</cp:coreProperties>
</file>